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6065" w14:textId="77777777" w:rsidR="008612B8" w:rsidRDefault="008612B8">
      <w:pPr>
        <w:shd w:val="clear" w:color="auto" w:fill="FFFFFF"/>
        <w:adjustRightInd w:val="0"/>
        <w:snapToGrid w:val="0"/>
        <w:jc w:val="center"/>
        <w:rPr>
          <w:rFonts w:ascii="宋体" w:hAnsi="宋体" w:cs="宋体"/>
          <w:b/>
          <w:bCs/>
          <w:sz w:val="36"/>
          <w:szCs w:val="36"/>
        </w:rPr>
      </w:pPr>
      <w:r w:rsidRPr="008612B8">
        <w:rPr>
          <w:rFonts w:ascii="宋体" w:hAnsi="宋体" w:cs="宋体" w:hint="eastAsia"/>
          <w:b/>
          <w:bCs/>
          <w:sz w:val="36"/>
          <w:szCs w:val="36"/>
        </w:rPr>
        <w:t>西华大学360度数据监测和学科发展水平数据服务</w:t>
      </w:r>
    </w:p>
    <w:p w14:paraId="0227C535" w14:textId="4358F26F" w:rsidR="00EF79B2" w:rsidRDefault="00F2226A">
      <w:pPr>
        <w:shd w:val="clear" w:color="auto" w:fill="FFFFFF"/>
        <w:adjustRightInd w:val="0"/>
        <w:snapToGrid w:val="0"/>
        <w:jc w:val="center"/>
        <w:rPr>
          <w:rFonts w:ascii="宋体" w:hAnsi="宋体" w:cs="宋体"/>
          <w:b/>
          <w:bCs/>
          <w:sz w:val="36"/>
          <w:szCs w:val="36"/>
        </w:rPr>
      </w:pPr>
      <w:r>
        <w:rPr>
          <w:rFonts w:ascii="宋体" w:hAnsi="宋体" w:cs="宋体" w:hint="eastAsia"/>
          <w:b/>
          <w:bCs/>
          <w:sz w:val="36"/>
          <w:szCs w:val="36"/>
        </w:rPr>
        <w:t>采购需求</w:t>
      </w:r>
    </w:p>
    <w:p w14:paraId="400D7D50" w14:textId="77777777" w:rsidR="00EF79B2" w:rsidRDefault="00F2226A">
      <w:pPr>
        <w:pStyle w:val="1"/>
      </w:pPr>
      <w:r>
        <w:rPr>
          <w:rFonts w:hint="eastAsia"/>
        </w:rPr>
        <w:t>技术需求</w:t>
      </w:r>
    </w:p>
    <w:p w14:paraId="185EAA08" w14:textId="77777777" w:rsidR="00EF79B2" w:rsidRDefault="00F2226A">
      <w:pPr>
        <w:pStyle w:val="2"/>
      </w:pPr>
      <w:r>
        <w:rPr>
          <w:rFonts w:hint="eastAsia"/>
        </w:rPr>
        <w:t>大学</w:t>
      </w:r>
      <w:r>
        <w:rPr>
          <w:rFonts w:hint="eastAsia"/>
        </w:rPr>
        <w:t>360</w:t>
      </w:r>
      <w:r>
        <w:rPr>
          <w:rFonts w:hint="eastAsia"/>
        </w:rPr>
        <w:t>度数据监测平台</w:t>
      </w:r>
    </w:p>
    <w:p w14:paraId="7B6FA516" w14:textId="77777777" w:rsidR="00EF79B2" w:rsidRDefault="00F2226A">
      <w:pPr>
        <w:numPr>
          <w:ilvl w:val="0"/>
          <w:numId w:val="4"/>
        </w:numPr>
        <w:spacing w:line="360" w:lineRule="auto"/>
        <w:rPr>
          <w:rFonts w:ascii="宋体" w:hAnsi="宋体" w:cs="宋体"/>
          <w:sz w:val="24"/>
        </w:rPr>
      </w:pPr>
      <w:r>
        <w:rPr>
          <w:rFonts w:ascii="宋体" w:hAnsi="宋体" w:cs="宋体" w:hint="eastAsia"/>
          <w:sz w:val="24"/>
        </w:rPr>
        <w:t>大学</w:t>
      </w:r>
      <w:r>
        <w:rPr>
          <w:rFonts w:ascii="宋体" w:hAnsi="宋体" w:cs="宋体" w:hint="eastAsia"/>
          <w:sz w:val="24"/>
        </w:rPr>
        <w:t>360</w:t>
      </w:r>
      <w:r>
        <w:rPr>
          <w:rFonts w:ascii="宋体" w:hAnsi="宋体" w:cs="宋体" w:hint="eastAsia"/>
          <w:sz w:val="24"/>
        </w:rPr>
        <w:t>度数据监测平台能够从办学层次、学科水平、办学资源、师资规模与结构、人才培养、科学研究、服务社会、高端人才、重大项目与成果、国际竞争力十个评价模块，细分评价维度、评价指标，全面诊断学校整体的发展状况。需提供大学</w:t>
      </w:r>
      <w:r>
        <w:rPr>
          <w:rFonts w:ascii="宋体" w:hAnsi="宋体" w:cs="宋体" w:hint="eastAsia"/>
          <w:sz w:val="24"/>
        </w:rPr>
        <w:t>360</w:t>
      </w:r>
      <w:r>
        <w:rPr>
          <w:rFonts w:ascii="宋体" w:hAnsi="宋体" w:cs="宋体" w:hint="eastAsia"/>
          <w:sz w:val="24"/>
        </w:rPr>
        <w:t>度数据监测平台核心指标清单。</w:t>
      </w:r>
    </w:p>
    <w:p w14:paraId="543DCBAF" w14:textId="77777777" w:rsidR="00EF79B2" w:rsidRDefault="00F2226A">
      <w:pPr>
        <w:numPr>
          <w:ilvl w:val="0"/>
          <w:numId w:val="4"/>
        </w:numPr>
        <w:spacing w:line="360" w:lineRule="auto"/>
        <w:rPr>
          <w:rFonts w:ascii="宋体" w:hAnsi="宋体" w:cs="宋体"/>
          <w:sz w:val="24"/>
        </w:rPr>
      </w:pPr>
      <w:r>
        <w:rPr>
          <w:rFonts w:ascii="宋体" w:hAnsi="宋体" w:cs="宋体" w:hint="eastAsia"/>
          <w:sz w:val="24"/>
        </w:rPr>
        <w:t>大学</w:t>
      </w:r>
      <w:r>
        <w:rPr>
          <w:rFonts w:ascii="宋体" w:hAnsi="宋体" w:cs="宋体" w:hint="eastAsia"/>
          <w:sz w:val="24"/>
        </w:rPr>
        <w:t>360</w:t>
      </w:r>
      <w:r>
        <w:rPr>
          <w:rFonts w:ascii="宋体" w:hAnsi="宋体" w:cs="宋体" w:hint="eastAsia"/>
          <w:sz w:val="24"/>
        </w:rPr>
        <w:t>度数据监测平台支持</w:t>
      </w:r>
      <w:proofErr w:type="gramStart"/>
      <w:r>
        <w:rPr>
          <w:rFonts w:ascii="宋体" w:hAnsi="宋体" w:cs="宋体" w:hint="eastAsia"/>
          <w:sz w:val="24"/>
        </w:rPr>
        <w:t>在软科中国</w:t>
      </w:r>
      <w:proofErr w:type="gramEnd"/>
      <w:r>
        <w:rPr>
          <w:rFonts w:ascii="宋体" w:hAnsi="宋体" w:cs="宋体" w:hint="eastAsia"/>
          <w:sz w:val="24"/>
        </w:rPr>
        <w:t>大学排名中本校所处的排名段区间内进行定位和对比，直观呈现学校各方面的具体表现。</w:t>
      </w:r>
    </w:p>
    <w:p w14:paraId="537511C3" w14:textId="77777777" w:rsidR="00EF79B2" w:rsidRDefault="00F2226A">
      <w:pPr>
        <w:numPr>
          <w:ilvl w:val="0"/>
          <w:numId w:val="4"/>
        </w:numPr>
        <w:spacing w:line="360" w:lineRule="auto"/>
        <w:rPr>
          <w:rFonts w:ascii="宋体" w:hAnsi="宋体" w:cs="宋体"/>
          <w:sz w:val="24"/>
        </w:rPr>
      </w:pPr>
      <w:r>
        <w:rPr>
          <w:rFonts w:ascii="宋体" w:hAnsi="宋体" w:cs="宋体" w:hint="eastAsia"/>
          <w:sz w:val="24"/>
        </w:rPr>
        <w:t>大学</w:t>
      </w:r>
      <w:r>
        <w:rPr>
          <w:rFonts w:ascii="宋体" w:hAnsi="宋体" w:cs="宋体" w:hint="eastAsia"/>
          <w:sz w:val="24"/>
        </w:rPr>
        <w:t>360</w:t>
      </w:r>
      <w:r>
        <w:rPr>
          <w:rFonts w:ascii="宋体" w:hAnsi="宋体" w:cs="宋体" w:hint="eastAsia"/>
          <w:sz w:val="24"/>
        </w:rPr>
        <w:t>度数据监测平台的指标体系能够无缝</w:t>
      </w:r>
      <w:proofErr w:type="gramStart"/>
      <w:r>
        <w:rPr>
          <w:rFonts w:ascii="宋体" w:hAnsi="宋体" w:cs="宋体" w:hint="eastAsia"/>
          <w:sz w:val="24"/>
        </w:rPr>
        <w:t>对接软科中国</w:t>
      </w:r>
      <w:proofErr w:type="gramEnd"/>
      <w:r>
        <w:rPr>
          <w:rFonts w:ascii="宋体" w:hAnsi="宋体" w:cs="宋体" w:hint="eastAsia"/>
          <w:sz w:val="24"/>
        </w:rPr>
        <w:t>大学排名的评价体系，平台支持学校根据规划目标自主设置指标数据，实时模拟本校</w:t>
      </w:r>
      <w:proofErr w:type="gramStart"/>
      <w:r>
        <w:rPr>
          <w:rFonts w:ascii="宋体" w:hAnsi="宋体" w:cs="宋体" w:hint="eastAsia"/>
          <w:sz w:val="24"/>
        </w:rPr>
        <w:t>在软科中国</w:t>
      </w:r>
      <w:proofErr w:type="gramEnd"/>
      <w:r>
        <w:rPr>
          <w:rFonts w:ascii="宋体" w:hAnsi="宋体" w:cs="宋体" w:hint="eastAsia"/>
          <w:sz w:val="24"/>
        </w:rPr>
        <w:t>大</w:t>
      </w:r>
      <w:r>
        <w:rPr>
          <w:rFonts w:ascii="宋体" w:hAnsi="宋体" w:cs="宋体" w:hint="eastAsia"/>
          <w:sz w:val="24"/>
        </w:rPr>
        <w:t>学排名中的结果，快速评估指标数据变化对排名位次的影响。</w:t>
      </w:r>
    </w:p>
    <w:p w14:paraId="00356E0F" w14:textId="77777777" w:rsidR="00EF79B2" w:rsidRDefault="00F2226A">
      <w:pPr>
        <w:numPr>
          <w:ilvl w:val="0"/>
          <w:numId w:val="4"/>
        </w:numPr>
        <w:spacing w:line="360" w:lineRule="auto"/>
        <w:rPr>
          <w:rFonts w:ascii="宋体" w:hAnsi="宋体" w:cs="宋体"/>
          <w:sz w:val="24"/>
        </w:rPr>
      </w:pPr>
      <w:r>
        <w:rPr>
          <w:rFonts w:ascii="宋体" w:hAnsi="宋体" w:cs="宋体" w:hint="eastAsia"/>
          <w:sz w:val="24"/>
        </w:rPr>
        <w:t>大学</w:t>
      </w:r>
      <w:r>
        <w:rPr>
          <w:rFonts w:ascii="宋体" w:hAnsi="宋体" w:cs="宋体" w:hint="eastAsia"/>
          <w:sz w:val="24"/>
        </w:rPr>
        <w:t>360</w:t>
      </w:r>
      <w:r>
        <w:rPr>
          <w:rFonts w:ascii="宋体" w:hAnsi="宋体" w:cs="宋体" w:hint="eastAsia"/>
          <w:sz w:val="24"/>
        </w:rPr>
        <w:t>度数据监测平台支持学</w:t>
      </w:r>
      <w:r>
        <w:rPr>
          <w:rFonts w:ascii="宋体" w:hAnsi="宋体" w:cs="宋体" w:hint="eastAsia"/>
          <w:sz w:val="24"/>
        </w:rPr>
        <w:t>校选择</w:t>
      </w:r>
      <w:r>
        <w:rPr>
          <w:rFonts w:ascii="宋体" w:hAnsi="宋体" w:cs="宋体" w:hint="eastAsia"/>
          <w:sz w:val="24"/>
        </w:rPr>
        <w:t>5</w:t>
      </w:r>
      <w:r>
        <w:rPr>
          <w:rFonts w:ascii="宋体" w:hAnsi="宋体" w:cs="宋体" w:hint="eastAsia"/>
          <w:sz w:val="24"/>
        </w:rPr>
        <w:t>所标杆学校作为参照进行对</w:t>
      </w:r>
      <w:r>
        <w:rPr>
          <w:rFonts w:ascii="宋体" w:hAnsi="宋体" w:cs="宋体" w:hint="eastAsia"/>
          <w:sz w:val="24"/>
        </w:rPr>
        <w:t>比分析，从整体表现、局部模块和具体指标等多个层面呈现学校对比标杆院校的优势与差距。</w:t>
      </w:r>
    </w:p>
    <w:p w14:paraId="7D7A7DA4" w14:textId="77777777" w:rsidR="00EF79B2" w:rsidRDefault="00F2226A">
      <w:pPr>
        <w:numPr>
          <w:ilvl w:val="0"/>
          <w:numId w:val="4"/>
        </w:numPr>
        <w:spacing w:line="360" w:lineRule="auto"/>
        <w:jc w:val="left"/>
        <w:rPr>
          <w:rFonts w:ascii="宋体" w:hAnsi="宋体" w:cs="宋体"/>
          <w:sz w:val="24"/>
        </w:rPr>
      </w:pPr>
      <w:r>
        <w:rPr>
          <w:rFonts w:ascii="宋体" w:hAnsi="宋体" w:cs="宋体" w:hint="eastAsia"/>
          <w:sz w:val="24"/>
        </w:rPr>
        <w:t>大学</w:t>
      </w:r>
      <w:r>
        <w:rPr>
          <w:rFonts w:ascii="宋体" w:hAnsi="宋体" w:cs="宋体" w:hint="eastAsia"/>
          <w:sz w:val="24"/>
        </w:rPr>
        <w:t>360</w:t>
      </w:r>
      <w:r>
        <w:rPr>
          <w:rFonts w:ascii="宋体" w:hAnsi="宋体" w:cs="宋体" w:hint="eastAsia"/>
          <w:sz w:val="24"/>
        </w:rPr>
        <w:t>度数据监测平台支持学校多渠道查询各</w:t>
      </w:r>
      <w:proofErr w:type="gramStart"/>
      <w:r>
        <w:rPr>
          <w:rFonts w:ascii="宋体" w:hAnsi="宋体" w:cs="宋体" w:hint="eastAsia"/>
          <w:sz w:val="24"/>
        </w:rPr>
        <w:t>类关键</w:t>
      </w:r>
      <w:proofErr w:type="gramEnd"/>
      <w:r>
        <w:rPr>
          <w:rFonts w:ascii="宋体" w:hAnsi="宋体" w:cs="宋体" w:hint="eastAsia"/>
          <w:sz w:val="24"/>
        </w:rPr>
        <w:t>指标明细数据。学校可以通过关键字进行数据明细的检索，快速定位所需数据，并显示本校和标杆学校的指标数据明细。</w:t>
      </w:r>
    </w:p>
    <w:p w14:paraId="47A70A70" w14:textId="77777777" w:rsidR="00EF79B2" w:rsidRDefault="00EF79B2"/>
    <w:p w14:paraId="3E4CB8F7" w14:textId="77777777" w:rsidR="00EF79B2" w:rsidRDefault="00F2226A">
      <w:pPr>
        <w:pStyle w:val="2"/>
      </w:pPr>
      <w:r>
        <w:rPr>
          <w:rFonts w:hint="eastAsia"/>
        </w:rPr>
        <w:t>学科发展水平数据监测平台</w:t>
      </w:r>
    </w:p>
    <w:p w14:paraId="1DFB78C8" w14:textId="77777777" w:rsidR="00EF79B2" w:rsidRDefault="00F2226A">
      <w:pPr>
        <w:numPr>
          <w:ilvl w:val="0"/>
          <w:numId w:val="5"/>
        </w:numPr>
        <w:spacing w:line="360" w:lineRule="auto"/>
        <w:rPr>
          <w:rFonts w:ascii="宋体" w:hAnsi="宋体" w:cs="宋体"/>
          <w:sz w:val="24"/>
        </w:rPr>
      </w:pPr>
      <w:r>
        <w:rPr>
          <w:rFonts w:ascii="宋体" w:hAnsi="宋体" w:cs="宋体" w:hint="eastAsia"/>
          <w:sz w:val="24"/>
        </w:rPr>
        <w:t>学科发展水平数据监测平台可以不依赖于学校内部的统计部门，能够完全从外部对各个学科的高端人才、平台项目、成果获奖、学术论文、人</w:t>
      </w:r>
      <w:r>
        <w:rPr>
          <w:rFonts w:ascii="宋体" w:hAnsi="宋体" w:cs="宋体" w:hint="eastAsia"/>
          <w:sz w:val="24"/>
        </w:rPr>
        <w:t>才培养等多维关键指标实时监测，监控数据完善，无需二次采集。需提供学科发展水平数据监测平台关键指标清单。</w:t>
      </w:r>
    </w:p>
    <w:p w14:paraId="3BED455E" w14:textId="77777777" w:rsidR="00EF79B2" w:rsidRDefault="00F2226A">
      <w:pPr>
        <w:numPr>
          <w:ilvl w:val="0"/>
          <w:numId w:val="5"/>
        </w:numPr>
        <w:spacing w:line="360" w:lineRule="auto"/>
        <w:rPr>
          <w:rFonts w:ascii="宋体" w:hAnsi="宋体" w:cs="宋体"/>
          <w:sz w:val="24"/>
        </w:rPr>
      </w:pPr>
      <w:r>
        <w:rPr>
          <w:rFonts w:ascii="宋体" w:hAnsi="宋体" w:cs="宋体" w:hint="eastAsia"/>
          <w:sz w:val="24"/>
        </w:rPr>
        <w:lastRenderedPageBreak/>
        <w:t>学科发展水平数据监测平台数据每两个月更新一次，能够根据最新数据滚动计算并呈现学校重点关注学科点的各项排名，帮助学校动态追踪各学科点的总体表现和分项指标的当前定位及其历史发展趋势。</w:t>
      </w:r>
    </w:p>
    <w:p w14:paraId="76A90931" w14:textId="77777777" w:rsidR="00EF79B2" w:rsidRDefault="00F2226A">
      <w:pPr>
        <w:numPr>
          <w:ilvl w:val="0"/>
          <w:numId w:val="5"/>
        </w:numPr>
        <w:spacing w:line="360" w:lineRule="auto"/>
        <w:rPr>
          <w:rFonts w:ascii="宋体" w:hAnsi="宋体" w:cs="宋体"/>
          <w:sz w:val="24"/>
        </w:rPr>
      </w:pPr>
      <w:r>
        <w:rPr>
          <w:rFonts w:ascii="宋体" w:hAnsi="宋体" w:cs="宋体" w:hint="eastAsia"/>
          <w:sz w:val="24"/>
        </w:rPr>
        <w:t>学科发展水平数据监测平台能够针对学校重点关注的学科点分别选取不同标杆学校的对应学科点作为参照进行对比分析，找到这些学科点不同指标维度的竞争优势与差距，从而为学校在未来的学科建设与规划中提供精准判断和重要参考。监测的学科点总数为</w:t>
      </w:r>
      <w:r>
        <w:rPr>
          <w:rFonts w:ascii="宋体" w:hAnsi="宋体" w:cs="宋体" w:hint="eastAsia"/>
          <w:sz w:val="24"/>
        </w:rPr>
        <w:t>6</w:t>
      </w:r>
      <w:r>
        <w:rPr>
          <w:rFonts w:ascii="宋体" w:hAnsi="宋体" w:cs="宋体" w:hint="eastAsia"/>
          <w:sz w:val="24"/>
        </w:rPr>
        <w:t>0</w:t>
      </w:r>
      <w:r>
        <w:rPr>
          <w:rFonts w:ascii="宋体" w:hAnsi="宋体" w:cs="宋体" w:hint="eastAsia"/>
          <w:sz w:val="24"/>
        </w:rPr>
        <w:t>个（含本校学科点和标杆学科点），</w:t>
      </w:r>
      <w:r>
        <w:rPr>
          <w:rFonts w:ascii="宋体" w:hAnsi="宋体" w:cs="宋体" w:hint="eastAsia"/>
          <w:sz w:val="24"/>
        </w:rPr>
        <w:t>年度续期后监测学科点可按采购人要求进行一次调整</w:t>
      </w:r>
      <w:r>
        <w:rPr>
          <w:rFonts w:ascii="宋体" w:hAnsi="宋体" w:cs="宋体" w:hint="eastAsia"/>
          <w:sz w:val="24"/>
        </w:rPr>
        <w:t>。</w:t>
      </w:r>
    </w:p>
    <w:p w14:paraId="6EC6C2AF" w14:textId="77777777" w:rsidR="00EF79B2" w:rsidRDefault="00F2226A">
      <w:pPr>
        <w:numPr>
          <w:ilvl w:val="0"/>
          <w:numId w:val="5"/>
        </w:numPr>
        <w:spacing w:line="360" w:lineRule="auto"/>
        <w:rPr>
          <w:rFonts w:ascii="宋体" w:hAnsi="宋体" w:cs="宋体"/>
          <w:sz w:val="24"/>
        </w:rPr>
      </w:pPr>
      <w:r>
        <w:rPr>
          <w:rFonts w:ascii="宋体" w:hAnsi="宋体" w:cs="宋体" w:hint="eastAsia"/>
          <w:sz w:val="24"/>
        </w:rPr>
        <w:t>学科发展水平数据监测平台支持学校通过自设数据模拟监测学科</w:t>
      </w:r>
      <w:proofErr w:type="gramStart"/>
      <w:r>
        <w:rPr>
          <w:rFonts w:ascii="宋体" w:hAnsi="宋体" w:cs="宋体" w:hint="eastAsia"/>
          <w:sz w:val="24"/>
        </w:rPr>
        <w:t>点在软科中国</w:t>
      </w:r>
      <w:proofErr w:type="gramEnd"/>
      <w:r>
        <w:rPr>
          <w:rFonts w:ascii="宋体" w:hAnsi="宋体" w:cs="宋体" w:hint="eastAsia"/>
          <w:sz w:val="24"/>
        </w:rPr>
        <w:t>最好学科排名中的结果，快速评估学科数据变化对学科排名产生的影响。</w:t>
      </w:r>
    </w:p>
    <w:p w14:paraId="2D5B0A43" w14:textId="77777777" w:rsidR="00EF79B2" w:rsidRDefault="00F2226A">
      <w:pPr>
        <w:numPr>
          <w:ilvl w:val="0"/>
          <w:numId w:val="5"/>
        </w:numPr>
        <w:spacing w:line="360" w:lineRule="auto"/>
        <w:rPr>
          <w:rFonts w:ascii="宋体" w:hAnsi="宋体" w:cs="宋体"/>
          <w:sz w:val="24"/>
        </w:rPr>
      </w:pPr>
      <w:r>
        <w:rPr>
          <w:rFonts w:ascii="宋体" w:hAnsi="宋体" w:cs="宋体" w:hint="eastAsia"/>
          <w:sz w:val="24"/>
        </w:rPr>
        <w:t>学科发展水平数据监测平台支持学校自主分配</w:t>
      </w:r>
      <w:r>
        <w:rPr>
          <w:rFonts w:ascii="宋体" w:hAnsi="宋体" w:cs="宋体" w:hint="eastAsia"/>
          <w:sz w:val="24"/>
        </w:rPr>
        <w:t>100</w:t>
      </w:r>
      <w:r>
        <w:rPr>
          <w:rFonts w:ascii="宋体" w:hAnsi="宋体" w:cs="宋体" w:hint="eastAsia"/>
          <w:sz w:val="24"/>
        </w:rPr>
        <w:t>个子账号，该账号的权限包括查看本校学科各项指标的数值与国内排名，查看和标杆学校学科各项指标的对比，进行实时数据监测。</w:t>
      </w:r>
    </w:p>
    <w:p w14:paraId="78F19A8B" w14:textId="77777777" w:rsidR="00EF79B2" w:rsidRDefault="00F2226A">
      <w:pPr>
        <w:pStyle w:val="1"/>
      </w:pPr>
      <w:r>
        <w:rPr>
          <w:rFonts w:hint="eastAsia"/>
        </w:rPr>
        <w:t>服务需求</w:t>
      </w:r>
    </w:p>
    <w:p w14:paraId="7A1C0107" w14:textId="77777777" w:rsidR="00EF79B2" w:rsidRDefault="00F2226A">
      <w:pPr>
        <w:numPr>
          <w:ilvl w:val="0"/>
          <w:numId w:val="6"/>
        </w:numPr>
        <w:spacing w:line="360" w:lineRule="auto"/>
        <w:ind w:leftChars="200" w:left="845"/>
        <w:rPr>
          <w:rFonts w:ascii="宋体" w:hAnsi="宋体" w:cs="宋体"/>
          <w:sz w:val="24"/>
        </w:rPr>
      </w:pPr>
      <w:r>
        <w:rPr>
          <w:rFonts w:ascii="宋体" w:hAnsi="宋体" w:cs="宋体" w:hint="eastAsia"/>
          <w:sz w:val="24"/>
        </w:rPr>
        <w:t>服务期限：</w:t>
      </w:r>
    </w:p>
    <w:p w14:paraId="4A913E5E" w14:textId="6E186D70" w:rsidR="00EF79B2" w:rsidRDefault="00F2226A">
      <w:pPr>
        <w:spacing w:line="360" w:lineRule="auto"/>
        <w:ind w:leftChars="200" w:left="420" w:firstLineChars="200" w:firstLine="480"/>
        <w:rPr>
          <w:rFonts w:ascii="宋体" w:hAnsi="宋体" w:cs="宋体"/>
          <w:sz w:val="24"/>
        </w:rPr>
      </w:pPr>
      <w:r>
        <w:rPr>
          <w:rFonts w:ascii="宋体" w:hAnsi="宋体" w:cs="宋体" w:hint="eastAsia"/>
          <w:sz w:val="24"/>
        </w:rPr>
        <w:t>合同签订并开通用户账</w:t>
      </w:r>
      <w:r>
        <w:rPr>
          <w:rFonts w:ascii="宋体" w:hAnsi="宋体" w:cs="宋体" w:hint="eastAsia"/>
          <w:sz w:val="24"/>
        </w:rPr>
        <w:t>号之日起</w:t>
      </w:r>
      <w:r w:rsidR="00BB3797">
        <w:rPr>
          <w:rFonts w:ascii="宋体" w:hAnsi="宋体" w:cs="宋体"/>
          <w:sz w:val="24"/>
        </w:rPr>
        <w:t>2</w:t>
      </w:r>
      <w:r>
        <w:rPr>
          <w:rFonts w:ascii="宋体" w:hAnsi="宋体" w:cs="宋体" w:hint="eastAsia"/>
          <w:sz w:val="24"/>
        </w:rPr>
        <w:t>年。</w:t>
      </w:r>
    </w:p>
    <w:p w14:paraId="7AB79401" w14:textId="77777777" w:rsidR="00EF79B2" w:rsidRDefault="00F2226A">
      <w:pPr>
        <w:numPr>
          <w:ilvl w:val="0"/>
          <w:numId w:val="6"/>
        </w:numPr>
        <w:spacing w:line="360" w:lineRule="auto"/>
        <w:ind w:leftChars="200" w:left="845"/>
        <w:rPr>
          <w:rFonts w:ascii="宋体" w:hAnsi="宋体" w:cs="宋体"/>
          <w:sz w:val="24"/>
        </w:rPr>
      </w:pPr>
      <w:r>
        <w:rPr>
          <w:rFonts w:ascii="宋体" w:hAnsi="宋体" w:cs="宋体" w:hint="eastAsia"/>
          <w:sz w:val="24"/>
        </w:rPr>
        <w:t>交付期限：</w:t>
      </w:r>
    </w:p>
    <w:p w14:paraId="7E41535B" w14:textId="7A397F71" w:rsidR="00EF79B2" w:rsidRDefault="00F2226A" w:rsidP="00BB3797">
      <w:pPr>
        <w:spacing w:line="360" w:lineRule="auto"/>
        <w:ind w:leftChars="200" w:left="420" w:firstLineChars="200" w:firstLine="480"/>
        <w:rPr>
          <w:rFonts w:ascii="宋体" w:hAnsi="宋体" w:cs="宋体" w:hint="eastAsia"/>
          <w:sz w:val="24"/>
        </w:rPr>
      </w:pPr>
      <w:r>
        <w:rPr>
          <w:rFonts w:ascii="宋体" w:hAnsi="宋体" w:cs="宋体" w:hint="eastAsia"/>
          <w:sz w:val="24"/>
        </w:rPr>
        <w:t>合同签订且项目款项到后</w:t>
      </w:r>
      <w:r>
        <w:rPr>
          <w:rFonts w:ascii="宋体" w:hAnsi="宋体" w:cs="宋体" w:hint="eastAsia"/>
          <w:sz w:val="24"/>
        </w:rPr>
        <w:t>7</w:t>
      </w:r>
      <w:r>
        <w:rPr>
          <w:rFonts w:ascii="宋体" w:hAnsi="宋体" w:cs="宋体" w:hint="eastAsia"/>
          <w:sz w:val="24"/>
        </w:rPr>
        <w:t>日内，供应商根据合同服务内容为采购人开通大学</w:t>
      </w:r>
      <w:r>
        <w:rPr>
          <w:rFonts w:ascii="宋体" w:hAnsi="宋体" w:cs="宋体" w:hint="eastAsia"/>
          <w:sz w:val="24"/>
        </w:rPr>
        <w:t>360</w:t>
      </w:r>
      <w:r>
        <w:rPr>
          <w:rFonts w:ascii="宋体" w:hAnsi="宋体" w:cs="宋体" w:hint="eastAsia"/>
          <w:sz w:val="24"/>
        </w:rPr>
        <w:t>度数据监测平台、学科</w:t>
      </w:r>
      <w:r>
        <w:rPr>
          <w:rFonts w:ascii="宋体" w:hAnsi="宋体" w:cs="宋体" w:hint="eastAsia"/>
          <w:sz w:val="24"/>
        </w:rPr>
        <w:t>发展水平数据监测平台系统账号。</w:t>
      </w:r>
    </w:p>
    <w:p w14:paraId="2BBD2EAC" w14:textId="77777777" w:rsidR="00EF79B2" w:rsidRDefault="00F2226A">
      <w:pPr>
        <w:numPr>
          <w:ilvl w:val="0"/>
          <w:numId w:val="6"/>
        </w:numPr>
        <w:spacing w:line="360" w:lineRule="auto"/>
        <w:ind w:leftChars="200" w:left="845"/>
        <w:rPr>
          <w:rFonts w:ascii="宋体" w:hAnsi="宋体" w:cs="宋体"/>
          <w:sz w:val="24"/>
        </w:rPr>
      </w:pPr>
      <w:r>
        <w:rPr>
          <w:rFonts w:ascii="宋体" w:hAnsi="宋体" w:cs="宋体" w:hint="eastAsia"/>
          <w:sz w:val="24"/>
        </w:rPr>
        <w:t>技术培训服务：</w:t>
      </w:r>
    </w:p>
    <w:p w14:paraId="5CC7532C" w14:textId="77777777" w:rsidR="00EF79B2" w:rsidRDefault="00F2226A">
      <w:pPr>
        <w:spacing w:line="360" w:lineRule="auto"/>
        <w:ind w:leftChars="200" w:left="420" w:firstLineChars="200" w:firstLine="480"/>
        <w:rPr>
          <w:rFonts w:ascii="宋体" w:hAnsi="宋体" w:cs="宋体"/>
          <w:sz w:val="24"/>
        </w:rPr>
      </w:pPr>
      <w:r>
        <w:rPr>
          <w:rFonts w:ascii="宋体" w:hAnsi="宋体" w:cs="宋体" w:hint="eastAsia"/>
          <w:sz w:val="24"/>
        </w:rPr>
        <w:t>平台安装成功后，供应商每年为采购人免费提供平台培训</w:t>
      </w:r>
      <w:r>
        <w:rPr>
          <w:rFonts w:ascii="宋体" w:hAnsi="宋体" w:cs="宋体" w:hint="eastAsia"/>
          <w:sz w:val="24"/>
        </w:rPr>
        <w:t>1</w:t>
      </w:r>
      <w:r>
        <w:rPr>
          <w:rFonts w:ascii="宋体" w:hAnsi="宋体" w:cs="宋体" w:hint="eastAsia"/>
          <w:sz w:val="24"/>
        </w:rPr>
        <w:t>次，培训形式包括电话培训、网络培训、现场培训</w:t>
      </w:r>
      <w:r>
        <w:rPr>
          <w:rFonts w:ascii="宋体" w:hAnsi="宋体" w:cs="宋体" w:hint="eastAsia"/>
          <w:sz w:val="24"/>
        </w:rPr>
        <w:t>。根据项目具体情况制定培训方案，培训方式和时间由双方友好协商决定。</w:t>
      </w:r>
    </w:p>
    <w:p w14:paraId="14AA0820" w14:textId="77777777" w:rsidR="00EF79B2" w:rsidRDefault="00F2226A">
      <w:pPr>
        <w:numPr>
          <w:ilvl w:val="0"/>
          <w:numId w:val="6"/>
        </w:numPr>
        <w:spacing w:line="360" w:lineRule="auto"/>
        <w:ind w:leftChars="200" w:left="845"/>
        <w:rPr>
          <w:rFonts w:ascii="宋体" w:hAnsi="宋体" w:cs="宋体"/>
          <w:sz w:val="24"/>
        </w:rPr>
      </w:pPr>
      <w:r>
        <w:rPr>
          <w:rFonts w:ascii="宋体" w:hAnsi="宋体" w:cs="宋体" w:hint="eastAsia"/>
          <w:sz w:val="24"/>
        </w:rPr>
        <w:t>售后服务</w:t>
      </w:r>
      <w:r>
        <w:rPr>
          <w:rFonts w:ascii="宋体" w:hAnsi="宋体" w:cs="宋体" w:hint="eastAsia"/>
          <w:sz w:val="24"/>
        </w:rPr>
        <w:t>:</w:t>
      </w:r>
    </w:p>
    <w:p w14:paraId="4CD42524" w14:textId="77777777" w:rsidR="00EF79B2" w:rsidRDefault="00F2226A">
      <w:pPr>
        <w:spacing w:line="360" w:lineRule="auto"/>
        <w:ind w:leftChars="200" w:left="420" w:firstLineChars="200" w:firstLine="480"/>
        <w:rPr>
          <w:rFonts w:ascii="宋体" w:hAnsi="宋体" w:cs="宋体"/>
          <w:sz w:val="24"/>
        </w:rPr>
      </w:pPr>
      <w:r>
        <w:rPr>
          <w:rFonts w:ascii="宋体" w:hAnsi="宋体" w:cs="宋体" w:hint="eastAsia"/>
          <w:sz w:val="24"/>
        </w:rPr>
        <w:t>在维保期内，供应商提供以下技术服务与支持：提供</w:t>
      </w:r>
      <w:r>
        <w:rPr>
          <w:rFonts w:ascii="宋体" w:hAnsi="宋体" w:cs="宋体" w:hint="eastAsia"/>
          <w:sz w:val="24"/>
        </w:rPr>
        <w:t>7*24</w:t>
      </w:r>
      <w:r>
        <w:rPr>
          <w:rFonts w:ascii="宋体" w:hAnsi="宋体" w:cs="宋体" w:hint="eastAsia"/>
          <w:sz w:val="24"/>
        </w:rPr>
        <w:t>小时邮件、</w:t>
      </w:r>
      <w:proofErr w:type="gramStart"/>
      <w:r>
        <w:rPr>
          <w:rFonts w:ascii="宋体" w:hAnsi="宋体" w:cs="宋体" w:hint="eastAsia"/>
          <w:sz w:val="24"/>
        </w:rPr>
        <w:t>微信群</w:t>
      </w:r>
      <w:proofErr w:type="gramEnd"/>
      <w:r>
        <w:rPr>
          <w:rFonts w:ascii="宋体" w:hAnsi="宋体" w:cs="宋体" w:hint="eastAsia"/>
          <w:sz w:val="24"/>
        </w:rPr>
        <w:t>、热线电话等远程支持。</w:t>
      </w:r>
    </w:p>
    <w:p w14:paraId="6D6AC620" w14:textId="77777777" w:rsidR="00EF79B2" w:rsidRDefault="00F2226A">
      <w:pPr>
        <w:numPr>
          <w:ilvl w:val="0"/>
          <w:numId w:val="6"/>
        </w:numPr>
        <w:spacing w:line="360" w:lineRule="auto"/>
        <w:ind w:leftChars="200" w:left="845"/>
        <w:rPr>
          <w:rFonts w:ascii="宋体" w:hAnsi="宋体" w:cs="宋体"/>
          <w:sz w:val="24"/>
        </w:rPr>
      </w:pPr>
      <w:r>
        <w:rPr>
          <w:rFonts w:ascii="宋体" w:hAnsi="宋体" w:cs="宋体" w:hint="eastAsia"/>
          <w:sz w:val="24"/>
        </w:rPr>
        <w:t>系统维护：</w:t>
      </w:r>
    </w:p>
    <w:p w14:paraId="63F64BCA" w14:textId="77777777" w:rsidR="00EF79B2" w:rsidRDefault="00F2226A">
      <w:pPr>
        <w:spacing w:line="360" w:lineRule="auto"/>
        <w:ind w:leftChars="200" w:left="420" w:firstLineChars="200" w:firstLine="480"/>
        <w:rPr>
          <w:rFonts w:ascii="宋体" w:hAnsi="宋体" w:cs="宋体"/>
          <w:sz w:val="24"/>
        </w:rPr>
      </w:pPr>
      <w:r>
        <w:rPr>
          <w:rFonts w:ascii="宋体" w:hAnsi="宋体" w:cs="宋体" w:hint="eastAsia"/>
          <w:sz w:val="24"/>
        </w:rPr>
        <w:lastRenderedPageBreak/>
        <w:t>系统出现问题</w:t>
      </w:r>
      <w:r>
        <w:rPr>
          <w:rFonts w:ascii="宋体" w:hAnsi="宋体" w:cs="宋体" w:hint="eastAsia"/>
          <w:sz w:val="24"/>
        </w:rPr>
        <w:t>1</w:t>
      </w:r>
      <w:r>
        <w:rPr>
          <w:rFonts w:ascii="宋体" w:hAnsi="宋体" w:cs="宋体" w:hint="eastAsia"/>
          <w:sz w:val="24"/>
        </w:rPr>
        <w:t>小时内响应，</w:t>
      </w:r>
      <w:r>
        <w:rPr>
          <w:rFonts w:ascii="宋体" w:hAnsi="宋体" w:cs="宋体" w:hint="eastAsia"/>
          <w:sz w:val="24"/>
        </w:rPr>
        <w:t>4</w:t>
      </w:r>
      <w:r>
        <w:rPr>
          <w:rFonts w:ascii="宋体" w:hAnsi="宋体" w:cs="宋体" w:hint="eastAsia"/>
          <w:sz w:val="24"/>
        </w:rPr>
        <w:t>小时内解决。采购</w:t>
      </w:r>
      <w:proofErr w:type="gramStart"/>
      <w:r>
        <w:rPr>
          <w:rFonts w:ascii="宋体" w:hAnsi="宋体" w:cs="宋体" w:hint="eastAsia"/>
          <w:sz w:val="24"/>
        </w:rPr>
        <w:t>人原因</w:t>
      </w:r>
      <w:proofErr w:type="gramEnd"/>
      <w:r>
        <w:rPr>
          <w:rFonts w:ascii="宋体" w:hAnsi="宋体" w:cs="宋体" w:hint="eastAsia"/>
          <w:sz w:val="24"/>
        </w:rPr>
        <w:t>造成的产品使用故障，通过电话支持、网络服务等方式协助用户排查。特殊情况下可派技术人员上门协助解决。产品本身原因造成的使用故障由供应商负责排除。</w:t>
      </w:r>
    </w:p>
    <w:sectPr w:rsidR="00EF79B2">
      <w:headerReference w:type="default" r:id="rId7"/>
      <w:footerReference w:type="even" r:id="rId8"/>
      <w:footerReference w:type="default" r:id="rId9"/>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E448" w14:textId="77777777" w:rsidR="00F2226A" w:rsidRDefault="00F2226A">
      <w:r>
        <w:separator/>
      </w:r>
    </w:p>
  </w:endnote>
  <w:endnote w:type="continuationSeparator" w:id="0">
    <w:p w14:paraId="2CD05E53" w14:textId="77777777" w:rsidR="00F2226A" w:rsidRDefault="00F2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e">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yriad-Bold">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B395" w14:textId="77777777" w:rsidR="00EF79B2" w:rsidRDefault="00F2226A">
    <w:pPr>
      <w:pStyle w:val="a5"/>
      <w:framePr w:wrap="around" w:vAnchor="text" w:hAnchor="margin" w:xAlign="outside" w:y="1"/>
      <w:rPr>
        <w:rStyle w:val="a9"/>
      </w:rPr>
    </w:pPr>
    <w:r>
      <w:fldChar w:fldCharType="begin"/>
    </w:r>
    <w:r>
      <w:rPr>
        <w:rStyle w:val="a9"/>
      </w:rPr>
      <w:instrText xml:space="preserve">PAGE  </w:instrText>
    </w:r>
    <w:r>
      <w:fldChar w:fldCharType="end"/>
    </w:r>
  </w:p>
  <w:p w14:paraId="6163AA84" w14:textId="77777777" w:rsidR="00EF79B2" w:rsidRDefault="00EF79B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38B9" w14:textId="77777777" w:rsidR="00EF79B2" w:rsidRDefault="00EF79B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D20C" w14:textId="77777777" w:rsidR="00F2226A" w:rsidRDefault="00F2226A">
      <w:r>
        <w:separator/>
      </w:r>
    </w:p>
  </w:footnote>
  <w:footnote w:type="continuationSeparator" w:id="0">
    <w:p w14:paraId="674C535F" w14:textId="77777777" w:rsidR="00F2226A" w:rsidRDefault="00F2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9B1" w14:textId="77777777" w:rsidR="00EF79B2" w:rsidRDefault="00EF79B2">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80739"/>
    <w:multiLevelType w:val="singleLevel"/>
    <w:tmpl w:val="8D780739"/>
    <w:lvl w:ilvl="0">
      <w:start w:val="1"/>
      <w:numFmt w:val="chineseCounting"/>
      <w:pStyle w:val="2"/>
      <w:suff w:val="nothing"/>
      <w:lvlText w:val="（%1）"/>
      <w:lvlJc w:val="left"/>
      <w:pPr>
        <w:ind w:left="0" w:firstLine="420"/>
      </w:pPr>
      <w:rPr>
        <w:rFonts w:hint="eastAsia"/>
      </w:rPr>
    </w:lvl>
  </w:abstractNum>
  <w:abstractNum w:abstractNumId="1" w15:restartNumberingAfterBreak="0">
    <w:nsid w:val="BB39555F"/>
    <w:multiLevelType w:val="singleLevel"/>
    <w:tmpl w:val="BB39555F"/>
    <w:lvl w:ilvl="0">
      <w:start w:val="1"/>
      <w:numFmt w:val="decimal"/>
      <w:pStyle w:val="4"/>
      <w:lvlText w:val="(%1)"/>
      <w:lvlJc w:val="left"/>
      <w:pPr>
        <w:ind w:left="425" w:hanging="425"/>
      </w:pPr>
      <w:rPr>
        <w:rFonts w:hint="default"/>
      </w:rPr>
    </w:lvl>
  </w:abstractNum>
  <w:abstractNum w:abstractNumId="2" w15:restartNumberingAfterBreak="0">
    <w:nsid w:val="18A714AC"/>
    <w:multiLevelType w:val="singleLevel"/>
    <w:tmpl w:val="18A714AC"/>
    <w:lvl w:ilvl="0">
      <w:start w:val="1"/>
      <w:numFmt w:val="decimal"/>
      <w:lvlText w:val="%1."/>
      <w:lvlJc w:val="left"/>
      <w:pPr>
        <w:ind w:left="425" w:hanging="425"/>
      </w:pPr>
      <w:rPr>
        <w:rFonts w:hint="default"/>
      </w:rPr>
    </w:lvl>
  </w:abstractNum>
  <w:abstractNum w:abstractNumId="3" w15:restartNumberingAfterBreak="0">
    <w:nsid w:val="24E8E5CB"/>
    <w:multiLevelType w:val="singleLevel"/>
    <w:tmpl w:val="24E8E5CB"/>
    <w:lvl w:ilvl="0">
      <w:start w:val="1"/>
      <w:numFmt w:val="chineseCounting"/>
      <w:pStyle w:val="1"/>
      <w:suff w:val="nothing"/>
      <w:lvlText w:val="%1、"/>
      <w:lvlJc w:val="left"/>
      <w:pPr>
        <w:ind w:left="0" w:firstLine="420"/>
      </w:pPr>
      <w:rPr>
        <w:rFonts w:hint="eastAsia"/>
      </w:rPr>
    </w:lvl>
  </w:abstractNum>
  <w:abstractNum w:abstractNumId="4" w15:restartNumberingAfterBreak="0">
    <w:nsid w:val="34027864"/>
    <w:multiLevelType w:val="singleLevel"/>
    <w:tmpl w:val="34027864"/>
    <w:lvl w:ilvl="0">
      <w:start w:val="1"/>
      <w:numFmt w:val="decimal"/>
      <w:lvlText w:val="%1."/>
      <w:lvlJc w:val="left"/>
      <w:pPr>
        <w:ind w:left="425" w:hanging="425"/>
      </w:pPr>
      <w:rPr>
        <w:rFonts w:hint="default"/>
      </w:rPr>
    </w:lvl>
  </w:abstractNum>
  <w:abstractNum w:abstractNumId="5" w15:restartNumberingAfterBreak="0">
    <w:nsid w:val="3D0E1543"/>
    <w:multiLevelType w:val="singleLevel"/>
    <w:tmpl w:val="3D0E1543"/>
    <w:lvl w:ilvl="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B52D77"/>
    <w:rsid w:val="00000A7A"/>
    <w:rsid w:val="00002799"/>
    <w:rsid w:val="00006648"/>
    <w:rsid w:val="00007AD5"/>
    <w:rsid w:val="0001653A"/>
    <w:rsid w:val="000209F8"/>
    <w:rsid w:val="00021AD3"/>
    <w:rsid w:val="000257AE"/>
    <w:rsid w:val="000353AC"/>
    <w:rsid w:val="00036AD7"/>
    <w:rsid w:val="00051BAB"/>
    <w:rsid w:val="000610D9"/>
    <w:rsid w:val="00092932"/>
    <w:rsid w:val="000B095B"/>
    <w:rsid w:val="000B4C4E"/>
    <w:rsid w:val="000B6CE6"/>
    <w:rsid w:val="000B7491"/>
    <w:rsid w:val="000C085E"/>
    <w:rsid w:val="000C6DB8"/>
    <w:rsid w:val="000D27AF"/>
    <w:rsid w:val="000D7CE1"/>
    <w:rsid w:val="00100F2C"/>
    <w:rsid w:val="0011738C"/>
    <w:rsid w:val="00117BA6"/>
    <w:rsid w:val="0015510D"/>
    <w:rsid w:val="00165BE7"/>
    <w:rsid w:val="00187749"/>
    <w:rsid w:val="001B154E"/>
    <w:rsid w:val="001B1AFC"/>
    <w:rsid w:val="001B5E86"/>
    <w:rsid w:val="001D18F1"/>
    <w:rsid w:val="00201348"/>
    <w:rsid w:val="002023C3"/>
    <w:rsid w:val="0020412F"/>
    <w:rsid w:val="00206765"/>
    <w:rsid w:val="00245769"/>
    <w:rsid w:val="00251588"/>
    <w:rsid w:val="00274C73"/>
    <w:rsid w:val="0029387D"/>
    <w:rsid w:val="002C26A6"/>
    <w:rsid w:val="002D749C"/>
    <w:rsid w:val="002E3423"/>
    <w:rsid w:val="002E4629"/>
    <w:rsid w:val="002F08A8"/>
    <w:rsid w:val="002F254A"/>
    <w:rsid w:val="003210B8"/>
    <w:rsid w:val="00323275"/>
    <w:rsid w:val="003343DF"/>
    <w:rsid w:val="00337887"/>
    <w:rsid w:val="00343BBC"/>
    <w:rsid w:val="00352CE3"/>
    <w:rsid w:val="0037791F"/>
    <w:rsid w:val="00386C28"/>
    <w:rsid w:val="003A0572"/>
    <w:rsid w:val="003A180A"/>
    <w:rsid w:val="003A4662"/>
    <w:rsid w:val="003D1EB0"/>
    <w:rsid w:val="003F4837"/>
    <w:rsid w:val="003F6986"/>
    <w:rsid w:val="004019AB"/>
    <w:rsid w:val="004038D4"/>
    <w:rsid w:val="004052C2"/>
    <w:rsid w:val="00423B6B"/>
    <w:rsid w:val="00435483"/>
    <w:rsid w:val="00453BEB"/>
    <w:rsid w:val="00454EA2"/>
    <w:rsid w:val="004676CC"/>
    <w:rsid w:val="00484296"/>
    <w:rsid w:val="004844BE"/>
    <w:rsid w:val="004948BD"/>
    <w:rsid w:val="004A30BC"/>
    <w:rsid w:val="004D75C5"/>
    <w:rsid w:val="004E557A"/>
    <w:rsid w:val="004F5869"/>
    <w:rsid w:val="00500A3B"/>
    <w:rsid w:val="00511BA0"/>
    <w:rsid w:val="00514580"/>
    <w:rsid w:val="00520D97"/>
    <w:rsid w:val="005327B8"/>
    <w:rsid w:val="00535298"/>
    <w:rsid w:val="00541C89"/>
    <w:rsid w:val="005612A3"/>
    <w:rsid w:val="00572B41"/>
    <w:rsid w:val="00574976"/>
    <w:rsid w:val="0057681A"/>
    <w:rsid w:val="00585D9D"/>
    <w:rsid w:val="005A17AC"/>
    <w:rsid w:val="005A6D5F"/>
    <w:rsid w:val="005A733D"/>
    <w:rsid w:val="005D2606"/>
    <w:rsid w:val="005E3B35"/>
    <w:rsid w:val="005E415E"/>
    <w:rsid w:val="005E630C"/>
    <w:rsid w:val="005E70D1"/>
    <w:rsid w:val="005F367F"/>
    <w:rsid w:val="00610190"/>
    <w:rsid w:val="00615950"/>
    <w:rsid w:val="00626313"/>
    <w:rsid w:val="00631E11"/>
    <w:rsid w:val="00642AEE"/>
    <w:rsid w:val="00642D4F"/>
    <w:rsid w:val="006617C3"/>
    <w:rsid w:val="0066341C"/>
    <w:rsid w:val="00671464"/>
    <w:rsid w:val="00673D90"/>
    <w:rsid w:val="00675963"/>
    <w:rsid w:val="00681DDA"/>
    <w:rsid w:val="00691897"/>
    <w:rsid w:val="00692FA4"/>
    <w:rsid w:val="006951BA"/>
    <w:rsid w:val="006A28B9"/>
    <w:rsid w:val="006B6631"/>
    <w:rsid w:val="006C25CD"/>
    <w:rsid w:val="006C549A"/>
    <w:rsid w:val="006D0914"/>
    <w:rsid w:val="006F6E6D"/>
    <w:rsid w:val="00711430"/>
    <w:rsid w:val="00715E33"/>
    <w:rsid w:val="007202DE"/>
    <w:rsid w:val="00742179"/>
    <w:rsid w:val="00753D58"/>
    <w:rsid w:val="00755452"/>
    <w:rsid w:val="00763548"/>
    <w:rsid w:val="007648F1"/>
    <w:rsid w:val="00771A18"/>
    <w:rsid w:val="00781889"/>
    <w:rsid w:val="00786475"/>
    <w:rsid w:val="00787F76"/>
    <w:rsid w:val="00796979"/>
    <w:rsid w:val="00797823"/>
    <w:rsid w:val="007B1A0B"/>
    <w:rsid w:val="007D1457"/>
    <w:rsid w:val="007E7CBE"/>
    <w:rsid w:val="007F14D5"/>
    <w:rsid w:val="00832FFF"/>
    <w:rsid w:val="00842B68"/>
    <w:rsid w:val="008612B8"/>
    <w:rsid w:val="008832D1"/>
    <w:rsid w:val="00893887"/>
    <w:rsid w:val="00894664"/>
    <w:rsid w:val="008A5500"/>
    <w:rsid w:val="008C18E6"/>
    <w:rsid w:val="008E095B"/>
    <w:rsid w:val="008E756A"/>
    <w:rsid w:val="008F58E6"/>
    <w:rsid w:val="00915F29"/>
    <w:rsid w:val="00921718"/>
    <w:rsid w:val="00925A78"/>
    <w:rsid w:val="00932BD2"/>
    <w:rsid w:val="00935BF7"/>
    <w:rsid w:val="009421BA"/>
    <w:rsid w:val="00942CAE"/>
    <w:rsid w:val="009550D7"/>
    <w:rsid w:val="009558B2"/>
    <w:rsid w:val="00955A27"/>
    <w:rsid w:val="00957FD1"/>
    <w:rsid w:val="00961520"/>
    <w:rsid w:val="009712B1"/>
    <w:rsid w:val="00971F27"/>
    <w:rsid w:val="00984F45"/>
    <w:rsid w:val="00993EA0"/>
    <w:rsid w:val="009B0C1D"/>
    <w:rsid w:val="009B2A3C"/>
    <w:rsid w:val="009C0BFF"/>
    <w:rsid w:val="009D0D77"/>
    <w:rsid w:val="009E1AE9"/>
    <w:rsid w:val="009E7AEA"/>
    <w:rsid w:val="00A02C12"/>
    <w:rsid w:val="00A2285B"/>
    <w:rsid w:val="00A25DD3"/>
    <w:rsid w:val="00A32D10"/>
    <w:rsid w:val="00A47188"/>
    <w:rsid w:val="00A5098F"/>
    <w:rsid w:val="00A53681"/>
    <w:rsid w:val="00A65BD6"/>
    <w:rsid w:val="00A726EE"/>
    <w:rsid w:val="00A80A79"/>
    <w:rsid w:val="00A80AFC"/>
    <w:rsid w:val="00A80B1E"/>
    <w:rsid w:val="00A829D2"/>
    <w:rsid w:val="00A846A9"/>
    <w:rsid w:val="00A95999"/>
    <w:rsid w:val="00AB5C23"/>
    <w:rsid w:val="00AC14BE"/>
    <w:rsid w:val="00AE6C54"/>
    <w:rsid w:val="00AE6E03"/>
    <w:rsid w:val="00AF41AD"/>
    <w:rsid w:val="00AF7ED5"/>
    <w:rsid w:val="00B07668"/>
    <w:rsid w:val="00B110AF"/>
    <w:rsid w:val="00B12A69"/>
    <w:rsid w:val="00B22243"/>
    <w:rsid w:val="00B41C1E"/>
    <w:rsid w:val="00B52D77"/>
    <w:rsid w:val="00B64F8D"/>
    <w:rsid w:val="00B96C35"/>
    <w:rsid w:val="00BA201E"/>
    <w:rsid w:val="00BA209E"/>
    <w:rsid w:val="00BA3750"/>
    <w:rsid w:val="00BB2645"/>
    <w:rsid w:val="00BB3797"/>
    <w:rsid w:val="00BC6552"/>
    <w:rsid w:val="00BD343D"/>
    <w:rsid w:val="00BD611F"/>
    <w:rsid w:val="00C06071"/>
    <w:rsid w:val="00C24499"/>
    <w:rsid w:val="00C52B4E"/>
    <w:rsid w:val="00C5457E"/>
    <w:rsid w:val="00C602FC"/>
    <w:rsid w:val="00C6426F"/>
    <w:rsid w:val="00C666AF"/>
    <w:rsid w:val="00C70F64"/>
    <w:rsid w:val="00C740A2"/>
    <w:rsid w:val="00C7588B"/>
    <w:rsid w:val="00CC0AEF"/>
    <w:rsid w:val="00CC27EF"/>
    <w:rsid w:val="00CD1CA2"/>
    <w:rsid w:val="00CE5785"/>
    <w:rsid w:val="00CF147A"/>
    <w:rsid w:val="00CF2CDB"/>
    <w:rsid w:val="00D203CA"/>
    <w:rsid w:val="00D24B1F"/>
    <w:rsid w:val="00D42CD6"/>
    <w:rsid w:val="00D54657"/>
    <w:rsid w:val="00D56FF4"/>
    <w:rsid w:val="00D64331"/>
    <w:rsid w:val="00D725B2"/>
    <w:rsid w:val="00D83CF9"/>
    <w:rsid w:val="00D9318C"/>
    <w:rsid w:val="00D946B6"/>
    <w:rsid w:val="00D95D6E"/>
    <w:rsid w:val="00DB7F78"/>
    <w:rsid w:val="00DD3622"/>
    <w:rsid w:val="00DD7F06"/>
    <w:rsid w:val="00E0177B"/>
    <w:rsid w:val="00E05609"/>
    <w:rsid w:val="00E07CE8"/>
    <w:rsid w:val="00E153C8"/>
    <w:rsid w:val="00E22A1E"/>
    <w:rsid w:val="00E2596B"/>
    <w:rsid w:val="00E26245"/>
    <w:rsid w:val="00E5318E"/>
    <w:rsid w:val="00E5682F"/>
    <w:rsid w:val="00E640CD"/>
    <w:rsid w:val="00E7153F"/>
    <w:rsid w:val="00E73B31"/>
    <w:rsid w:val="00E95DBD"/>
    <w:rsid w:val="00EA22FD"/>
    <w:rsid w:val="00EB3A48"/>
    <w:rsid w:val="00EC3BB3"/>
    <w:rsid w:val="00ED562E"/>
    <w:rsid w:val="00EF79B2"/>
    <w:rsid w:val="00F03128"/>
    <w:rsid w:val="00F1227A"/>
    <w:rsid w:val="00F175FB"/>
    <w:rsid w:val="00F200A9"/>
    <w:rsid w:val="00F2226A"/>
    <w:rsid w:val="00F27C99"/>
    <w:rsid w:val="00F44826"/>
    <w:rsid w:val="00F56860"/>
    <w:rsid w:val="00F57708"/>
    <w:rsid w:val="00F65514"/>
    <w:rsid w:val="00F65575"/>
    <w:rsid w:val="00F65961"/>
    <w:rsid w:val="00F743F2"/>
    <w:rsid w:val="00F74AE3"/>
    <w:rsid w:val="00F76A90"/>
    <w:rsid w:val="00F834B1"/>
    <w:rsid w:val="00FA03F9"/>
    <w:rsid w:val="00FA7995"/>
    <w:rsid w:val="00FB71A1"/>
    <w:rsid w:val="00FD212D"/>
    <w:rsid w:val="02383B86"/>
    <w:rsid w:val="039D4690"/>
    <w:rsid w:val="03CF564F"/>
    <w:rsid w:val="07034B09"/>
    <w:rsid w:val="0B364BF3"/>
    <w:rsid w:val="10FE7287"/>
    <w:rsid w:val="116C7BF1"/>
    <w:rsid w:val="119D3933"/>
    <w:rsid w:val="155751CA"/>
    <w:rsid w:val="1B00735C"/>
    <w:rsid w:val="1B0F30E1"/>
    <w:rsid w:val="1D193005"/>
    <w:rsid w:val="1E2A6984"/>
    <w:rsid w:val="21B07EA8"/>
    <w:rsid w:val="23983E22"/>
    <w:rsid w:val="29A420AE"/>
    <w:rsid w:val="2A600DF0"/>
    <w:rsid w:val="2B174B1B"/>
    <w:rsid w:val="2DA07DEB"/>
    <w:rsid w:val="2DBA4C3D"/>
    <w:rsid w:val="33DF7CC8"/>
    <w:rsid w:val="37FB1BBC"/>
    <w:rsid w:val="3A3E2C8F"/>
    <w:rsid w:val="3AA2155A"/>
    <w:rsid w:val="3BC30A3D"/>
    <w:rsid w:val="3FC8368E"/>
    <w:rsid w:val="40DB35B8"/>
    <w:rsid w:val="4100293C"/>
    <w:rsid w:val="41F06DC6"/>
    <w:rsid w:val="44442303"/>
    <w:rsid w:val="4A353ADB"/>
    <w:rsid w:val="4B962FAD"/>
    <w:rsid w:val="51FD7B2F"/>
    <w:rsid w:val="52D13F18"/>
    <w:rsid w:val="60E25834"/>
    <w:rsid w:val="63216532"/>
    <w:rsid w:val="63E92EC7"/>
    <w:rsid w:val="65F72885"/>
    <w:rsid w:val="69703E69"/>
    <w:rsid w:val="6BB90567"/>
    <w:rsid w:val="70224429"/>
    <w:rsid w:val="71D30F31"/>
    <w:rsid w:val="72402828"/>
    <w:rsid w:val="72712CF1"/>
    <w:rsid w:val="7643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B7E20"/>
  <w15:docId w15:val="{7D6E9719-4AE8-489E-B43E-453E0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numPr>
        <w:numId w:val="1"/>
      </w:numPr>
      <w:spacing w:before="340" w:after="330" w:line="576" w:lineRule="auto"/>
      <w:outlineLvl w:val="0"/>
    </w:pPr>
    <w:rPr>
      <w:b/>
      <w:kern w:val="44"/>
      <w:sz w:val="32"/>
    </w:rPr>
  </w:style>
  <w:style w:type="paragraph" w:styleId="2">
    <w:name w:val="heading 2"/>
    <w:basedOn w:val="a"/>
    <w:next w:val="a"/>
    <w:autoRedefine/>
    <w:unhideWhenUsed/>
    <w:qFormat/>
    <w:pPr>
      <w:keepNext/>
      <w:keepLines/>
      <w:numPr>
        <w:numId w:val="2"/>
      </w:numPr>
      <w:spacing w:before="260" w:after="260" w:line="413" w:lineRule="auto"/>
      <w:outlineLvl w:val="1"/>
    </w:pPr>
    <w:rPr>
      <w:rFonts w:ascii="Arial" w:hAnsi="Arial"/>
      <w:b/>
      <w:sz w:val="28"/>
    </w:rPr>
  </w:style>
  <w:style w:type="paragraph" w:styleId="3">
    <w:name w:val="heading 3"/>
    <w:basedOn w:val="a"/>
    <w:autoRedefine/>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autoRedefine/>
    <w:qFormat/>
    <w:pPr>
      <w:keepNext/>
      <w:keepLines/>
      <w:numPr>
        <w:numId w:val="3"/>
      </w:numPr>
      <w:spacing w:before="280" w:after="290" w:line="372" w:lineRule="auto"/>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ind w:firstLineChars="200" w:firstLine="560"/>
    </w:pPr>
    <w:rPr>
      <w:sz w:val="28"/>
    </w:rPr>
  </w:style>
  <w:style w:type="paragraph" w:styleId="a4">
    <w:name w:val="Balloon Text"/>
    <w:basedOn w:val="a"/>
    <w:autoRedefine/>
    <w:semiHidden/>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qFormat/>
  </w:style>
  <w:style w:type="character" w:styleId="aa">
    <w:name w:val="Hyperlink"/>
    <w:autoRedefine/>
    <w:qFormat/>
    <w:rPr>
      <w:color w:val="0563C1"/>
      <w:u w:val="single"/>
    </w:rPr>
  </w:style>
  <w:style w:type="paragraph" w:customStyle="1" w:styleId="55Text">
    <w:name w:val="55Text"/>
    <w:basedOn w:val="a"/>
    <w:autoRedefine/>
    <w:qFormat/>
    <w:pPr>
      <w:adjustRightInd w:val="0"/>
      <w:snapToGrid w:val="0"/>
      <w:spacing w:line="360" w:lineRule="auto"/>
      <w:ind w:firstLineChars="200" w:firstLine="200"/>
      <w:jc w:val="left"/>
    </w:pPr>
    <w:rPr>
      <w:rFonts w:ascii="Times New Rome" w:eastAsia="楷体" w:hAnsi="Times New Rome"/>
      <w:sz w:val="24"/>
    </w:rPr>
  </w:style>
  <w:style w:type="paragraph" w:customStyle="1" w:styleId="6TableName">
    <w:name w:val="6TableName"/>
    <w:autoRedefine/>
    <w:qFormat/>
    <w:pPr>
      <w:autoSpaceDE w:val="0"/>
      <w:autoSpaceDN w:val="0"/>
      <w:adjustRightInd w:val="0"/>
      <w:snapToGrid w:val="0"/>
      <w:spacing w:beforeLines="50" w:before="50" w:line="360" w:lineRule="auto"/>
      <w:jc w:val="center"/>
    </w:pPr>
    <w:rPr>
      <w:rFonts w:eastAsia="黑体" w:cs="Myriad-Bold"/>
      <w:b/>
      <w:bCs/>
      <w:color w:val="00000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1149</Characters>
  <Application>Microsoft Office Word</Application>
  <DocSecurity>0</DocSecurity>
  <Lines>9</Lines>
  <Paragraphs>2</Paragraphs>
  <ScaleCrop>false</ScaleCrop>
  <Company>中国石油大学</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2005年文件稿</dc:title>
  <dc:creator>微软用户</dc:creator>
  <cp:lastModifiedBy>杨明</cp:lastModifiedBy>
  <cp:revision>56</cp:revision>
  <cp:lastPrinted>2015-03-16T00:58:00Z</cp:lastPrinted>
  <dcterms:created xsi:type="dcterms:W3CDTF">2017-04-24T09:18:00Z</dcterms:created>
  <dcterms:modified xsi:type="dcterms:W3CDTF">2024-11-01T00:49:00Z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E3A16F2AECA14FED8F8EF7626A022283_13</vt:lpwstr>
  </property>
</Properties>
</file>